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b/>
          <w:kern w:val="0"/>
          <w:sz w:val="32"/>
          <w:szCs w:val="32"/>
          <w:lang w:val="en-US" w:eastAsia="zh-CN"/>
        </w:rPr>
        <w:t>工业领域</w:t>
      </w:r>
      <w:r>
        <w:rPr>
          <w:rFonts w:hint="default" w:ascii="Times New Roman" w:hAnsi="Times New Roman" w:cs="Times New Roman"/>
          <w:b/>
          <w:kern w:val="0"/>
          <w:sz w:val="32"/>
          <w:szCs w:val="32"/>
          <w:lang w:val="en-US" w:eastAsia="zh-CN"/>
        </w:rPr>
        <w:t>煤炭高效清洁利用最佳实践案例征集表</w:t>
      </w:r>
    </w:p>
    <w:tbl>
      <w:tblPr>
        <w:tblStyle w:val="7"/>
        <w:tblW w:w="8419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975"/>
        <w:gridCol w:w="1982"/>
        <w:gridCol w:w="2195"/>
        <w:gridCol w:w="22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4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left="12" w:lef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  <w:t>一、基本情况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案例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left="12" w:leftChars="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left="12" w:leftChars="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生产经营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规模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left="12" w:leftChars="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主要产品产量（销售额）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投资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left="12" w:leftChars="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建设期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left="12" w:leftChars="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4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  <w:t>二、主要内容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概况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技术原理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关键技术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指标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经济、环境及社会效益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管理创新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4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  <w:t>三、申报单位信息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9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传真</w:t>
            </w:r>
          </w:p>
        </w:tc>
        <w:tc>
          <w:tcPr>
            <w:tcW w:w="22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9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22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申报单位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644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我单位承诺：此次申报的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无任何产权纠纷，技术产权明晰，上报的所有材料真实无误，并愿意承担及相关由此引发的全部责任。  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（加盖公章）</w:t>
            </w:r>
          </w:p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5" w:right="1418" w:bottom="1361" w:left="1701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62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eastAsia="zh-CN"/>
        </w:rPr>
        <w:t>工业领域煤炭高效清洁利用最佳实践案例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w:t xml:space="preserve">报告书编制要求 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 xml:space="preserve"> </w:t>
      </w:r>
    </w:p>
    <w:p>
      <w:pPr>
        <w:pStyle w:val="2"/>
        <w:rPr>
          <w:rFonts w:hint="default"/>
        </w:rPr>
      </w:pPr>
    </w:p>
    <w:p>
      <w:pPr>
        <w:autoSpaceDE w:val="0"/>
        <w:autoSpaceDN w:val="0"/>
        <w:adjustRightInd w:val="0"/>
        <w:spacing w:line="62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企业基本情况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620" w:lineRule="exact"/>
        <w:ind w:firstLine="480" w:firstLineChars="1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案例申报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单位简介、基本业务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企业运营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技术水平及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知识产权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总体情况。 </w:t>
      </w:r>
    </w:p>
    <w:p>
      <w:pPr>
        <w:autoSpaceDE w:val="0"/>
        <w:autoSpaceDN w:val="0"/>
        <w:adjustRightInd w:val="0"/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主要内容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62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概况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名称、建设地点、性质、建设规模及内容、工艺方案、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投资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情况，生产经营情况（近三年主要产品产量及销售额、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主要经济技术指标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获奖情况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等。</w:t>
      </w:r>
    </w:p>
    <w:p>
      <w:pPr>
        <w:autoSpaceDE w:val="0"/>
        <w:autoSpaceDN w:val="0"/>
        <w:adjustRightInd w:val="0"/>
        <w:spacing w:line="62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技术原理。指技术所利用的物理、化学、物化等理论原理，需说明清晰。</w:t>
      </w:r>
    </w:p>
    <w:p>
      <w:pPr>
        <w:autoSpaceDE w:val="0"/>
        <w:autoSpaceDN w:val="0"/>
        <w:adjustRightInd w:val="0"/>
        <w:spacing w:line="62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关键技术指标。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案例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各项关键参数指标及技术先进性简述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，以及主要测试报告、评价报告等。</w:t>
      </w:r>
    </w:p>
    <w:p>
      <w:pPr>
        <w:autoSpaceDE w:val="0"/>
        <w:autoSpaceDN w:val="0"/>
        <w:adjustRightInd w:val="0"/>
        <w:spacing w:line="62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经济、环境及社会效益。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案例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的能效指标、关键设备的能效水平、取得的节能效果、资源综合利用效果等。</w:t>
      </w:r>
    </w:p>
    <w:p>
      <w:pPr>
        <w:autoSpaceDE w:val="0"/>
        <w:autoSpaceDN w:val="0"/>
        <w:adjustRightInd w:val="0"/>
        <w:spacing w:line="62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管理创新。管理方面创新及效果综述。</w:t>
      </w:r>
    </w:p>
    <w:p>
      <w:pPr>
        <w:autoSpaceDE w:val="0"/>
        <w:autoSpaceDN w:val="0"/>
        <w:adjustRightInd w:val="0"/>
        <w:spacing w:line="620" w:lineRule="exact"/>
        <w:ind w:firstLine="60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工艺流程图、技术改造路线图、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典型照片。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、其他证明材料</w:t>
      </w:r>
    </w:p>
    <w:p>
      <w:pPr>
        <w:pStyle w:val="2"/>
        <w:ind w:firstLine="420" w:firstLineChars="200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A6DCC"/>
    <w:rsid w:val="2C7A6D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2018-07-31T01:25:00Z</dcterms:created>
  <dc:creator>Administrator</dc:creator>
  <cp:lastModifiedBy>Administrator</cp:lastModifiedBy>
  <dcterms:modified xsi:type="dcterms:W3CDTF">2018-07-31T01:25:22Z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